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F5415" w14:textId="77777777" w:rsidR="009B2F29" w:rsidRDefault="009B2F29" w:rsidP="00FB769E">
      <w:pPr>
        <w:tabs>
          <w:tab w:val="center" w:pos="4680"/>
        </w:tabs>
        <w:rPr>
          <w:rFonts w:ascii="Arial" w:hAnsi="Arial" w:cs="Arial"/>
          <w:b/>
          <w:sz w:val="22"/>
          <w:szCs w:val="22"/>
        </w:rPr>
      </w:pPr>
    </w:p>
    <w:p w14:paraId="0DC96C5F" w14:textId="77777777" w:rsidR="00363762" w:rsidRPr="004F19DA" w:rsidRDefault="00363762" w:rsidP="00FB769E">
      <w:pPr>
        <w:tabs>
          <w:tab w:val="center" w:pos="4680"/>
        </w:tabs>
        <w:rPr>
          <w:rFonts w:ascii="Arial" w:hAnsi="Arial" w:cs="Arial"/>
          <w:b/>
          <w:sz w:val="22"/>
          <w:szCs w:val="22"/>
        </w:rPr>
      </w:pPr>
      <w:r w:rsidRPr="004F19DA">
        <w:rPr>
          <w:rFonts w:ascii="Arial" w:hAnsi="Arial" w:cs="Arial"/>
          <w:b/>
          <w:sz w:val="22"/>
          <w:szCs w:val="22"/>
        </w:rPr>
        <w:t>LOCAL PLANNING COUNCIL</w:t>
      </w:r>
    </w:p>
    <w:p w14:paraId="034F36B5" w14:textId="77777777" w:rsidR="00363762" w:rsidRPr="004F19DA" w:rsidRDefault="00114F20" w:rsidP="00FB769E">
      <w:pPr>
        <w:tabs>
          <w:tab w:val="center" w:pos="4680"/>
        </w:tabs>
        <w:rPr>
          <w:rFonts w:ascii="Arial" w:hAnsi="Arial" w:cs="Arial"/>
          <w:sz w:val="22"/>
          <w:szCs w:val="22"/>
        </w:rPr>
      </w:pPr>
      <w:r>
        <w:rPr>
          <w:rFonts w:ascii="Arial" w:hAnsi="Arial" w:cs="Arial"/>
          <w:b/>
          <w:sz w:val="22"/>
          <w:szCs w:val="22"/>
        </w:rPr>
        <w:t>ANNUAL</w:t>
      </w:r>
      <w:r w:rsidR="00363762" w:rsidRPr="004F19DA">
        <w:rPr>
          <w:rFonts w:ascii="Arial" w:hAnsi="Arial" w:cs="Arial"/>
          <w:b/>
          <w:sz w:val="22"/>
          <w:szCs w:val="22"/>
        </w:rPr>
        <w:t xml:space="preserve"> SUMMARY OF ACTIVITIES REPORT</w:t>
      </w:r>
    </w:p>
    <w:p w14:paraId="10F26817" w14:textId="77777777" w:rsidR="00363762" w:rsidRPr="004F19DA" w:rsidRDefault="00363762" w:rsidP="00FB769E">
      <w:pPr>
        <w:ind w:right="-720"/>
        <w:rPr>
          <w:rFonts w:ascii="Arial" w:hAnsi="Arial" w:cs="Arial"/>
          <w:sz w:val="22"/>
          <w:szCs w:val="22"/>
        </w:rPr>
      </w:pPr>
    </w:p>
    <w:p w14:paraId="3E9005E3" w14:textId="77777777" w:rsidR="00363762" w:rsidRPr="004F19DA" w:rsidRDefault="00363762" w:rsidP="00FB769E">
      <w:pPr>
        <w:rPr>
          <w:rFonts w:ascii="Arial" w:hAnsi="Arial" w:cs="Arial"/>
          <w:sz w:val="22"/>
          <w:szCs w:val="22"/>
          <w:u w:val="single"/>
        </w:rPr>
      </w:pPr>
      <w:r w:rsidRPr="004F19DA">
        <w:rPr>
          <w:rFonts w:ascii="Arial" w:hAnsi="Arial" w:cs="Arial"/>
          <w:sz w:val="22"/>
          <w:szCs w:val="22"/>
        </w:rPr>
        <w:t xml:space="preserve">Agency Name: </w:t>
      </w:r>
      <w:r w:rsidR="00A43965" w:rsidRPr="00A43965">
        <w:rPr>
          <w:rFonts w:ascii="Arial" w:hAnsi="Arial" w:cs="Arial"/>
          <w:sz w:val="22"/>
          <w:szCs w:val="22"/>
          <w:u w:val="single"/>
        </w:rPr>
        <w:t>Child Care Coordinating Council</w:t>
      </w:r>
      <w:r w:rsidR="00A43965" w:rsidRPr="00A43965">
        <w:rPr>
          <w:rFonts w:ascii="Arial" w:hAnsi="Arial" w:cs="Arial"/>
          <w:sz w:val="22"/>
          <w:szCs w:val="22"/>
          <w:u w:val="single"/>
        </w:rPr>
        <w:tab/>
      </w:r>
      <w:r w:rsidR="00A43965" w:rsidRPr="00A43965">
        <w:rPr>
          <w:rFonts w:ascii="Arial" w:hAnsi="Arial" w:cs="Arial"/>
          <w:sz w:val="22"/>
          <w:szCs w:val="22"/>
          <w:u w:val="single"/>
        </w:rPr>
        <w:tab/>
      </w:r>
      <w:r w:rsidRPr="004F19DA">
        <w:rPr>
          <w:rFonts w:ascii="Arial" w:hAnsi="Arial" w:cs="Arial"/>
          <w:sz w:val="22"/>
          <w:szCs w:val="22"/>
        </w:rPr>
        <w:t xml:space="preserve">County: </w:t>
      </w:r>
      <w:r w:rsidR="00A43965">
        <w:rPr>
          <w:rFonts w:ascii="Arial" w:hAnsi="Arial" w:cs="Arial"/>
          <w:sz w:val="22"/>
          <w:szCs w:val="22"/>
          <w:u w:val="single"/>
        </w:rPr>
        <w:t>Nevada County</w:t>
      </w:r>
      <w:r w:rsidR="00A43965">
        <w:rPr>
          <w:rFonts w:ascii="Arial" w:hAnsi="Arial" w:cs="Arial"/>
          <w:sz w:val="22"/>
          <w:szCs w:val="22"/>
          <w:u w:val="single"/>
        </w:rPr>
        <w:tab/>
      </w:r>
      <w:r w:rsidR="00A43965">
        <w:rPr>
          <w:rFonts w:ascii="Arial" w:hAnsi="Arial" w:cs="Arial"/>
          <w:sz w:val="22"/>
          <w:szCs w:val="22"/>
          <w:u w:val="single"/>
        </w:rPr>
        <w:tab/>
      </w:r>
    </w:p>
    <w:p w14:paraId="1C14C951" w14:textId="77777777" w:rsidR="00363762" w:rsidRPr="004F19DA" w:rsidRDefault="00363762" w:rsidP="00FB769E">
      <w:pPr>
        <w:rPr>
          <w:rFonts w:ascii="Arial" w:hAnsi="Arial" w:cs="Arial"/>
          <w:sz w:val="22"/>
          <w:szCs w:val="22"/>
          <w:u w:val="single"/>
        </w:rPr>
      </w:pPr>
      <w:r w:rsidRPr="004F19DA">
        <w:rPr>
          <w:rFonts w:ascii="Arial" w:hAnsi="Arial" w:cs="Arial"/>
          <w:sz w:val="22"/>
          <w:szCs w:val="22"/>
        </w:rPr>
        <w:t xml:space="preserve">Address: </w:t>
      </w:r>
      <w:r w:rsidR="00A43965">
        <w:rPr>
          <w:rFonts w:ascii="Arial" w:hAnsi="Arial" w:cs="Arial"/>
          <w:sz w:val="22"/>
          <w:szCs w:val="22"/>
          <w:u w:val="single"/>
        </w:rPr>
        <w:t>640 E. Main Street Suite #3 Grass Valley CA 95945</w:t>
      </w:r>
      <w:r w:rsidR="00A43965">
        <w:rPr>
          <w:rFonts w:ascii="Arial" w:hAnsi="Arial" w:cs="Arial"/>
          <w:sz w:val="22"/>
          <w:szCs w:val="22"/>
          <w:u w:val="single"/>
        </w:rPr>
        <w:tab/>
      </w:r>
      <w:r w:rsidR="00A43965">
        <w:rPr>
          <w:rFonts w:ascii="Arial" w:hAnsi="Arial" w:cs="Arial"/>
          <w:sz w:val="22"/>
          <w:szCs w:val="22"/>
          <w:u w:val="single"/>
        </w:rPr>
        <w:tab/>
      </w:r>
      <w:r w:rsidR="00A43965">
        <w:rPr>
          <w:rFonts w:ascii="Arial" w:hAnsi="Arial" w:cs="Arial"/>
          <w:sz w:val="22"/>
          <w:szCs w:val="22"/>
          <w:u w:val="single"/>
        </w:rPr>
        <w:tab/>
      </w:r>
      <w:r w:rsidR="00A43965">
        <w:rPr>
          <w:rFonts w:ascii="Arial" w:hAnsi="Arial" w:cs="Arial"/>
          <w:sz w:val="22"/>
          <w:szCs w:val="22"/>
          <w:u w:val="single"/>
        </w:rPr>
        <w:tab/>
      </w:r>
      <w:r w:rsidR="00A43965">
        <w:rPr>
          <w:rFonts w:ascii="Arial" w:hAnsi="Arial" w:cs="Arial"/>
          <w:sz w:val="22"/>
          <w:szCs w:val="22"/>
          <w:u w:val="single"/>
        </w:rPr>
        <w:tab/>
      </w:r>
    </w:p>
    <w:p w14:paraId="7DD86849" w14:textId="77777777" w:rsidR="00363762" w:rsidRPr="004F19DA" w:rsidRDefault="00363762" w:rsidP="00FB769E">
      <w:pPr>
        <w:rPr>
          <w:rFonts w:ascii="Arial" w:hAnsi="Arial" w:cs="Arial"/>
          <w:sz w:val="22"/>
          <w:szCs w:val="22"/>
          <w:u w:val="single"/>
        </w:rPr>
      </w:pPr>
      <w:r w:rsidRPr="004F19DA">
        <w:rPr>
          <w:rFonts w:ascii="Arial" w:hAnsi="Arial" w:cs="Arial"/>
          <w:sz w:val="22"/>
          <w:szCs w:val="22"/>
        </w:rPr>
        <w:t xml:space="preserve">Contract Number: </w:t>
      </w:r>
      <w:r w:rsidR="00E959C3">
        <w:rPr>
          <w:rFonts w:ascii="Arial" w:hAnsi="Arial" w:cs="Arial"/>
          <w:sz w:val="22"/>
          <w:szCs w:val="22"/>
          <w:u w:val="single"/>
        </w:rPr>
        <w:t>CLPC-5028</w:t>
      </w:r>
      <w:r w:rsidR="00E959C3">
        <w:rPr>
          <w:rFonts w:ascii="Arial" w:hAnsi="Arial" w:cs="Arial"/>
          <w:sz w:val="22"/>
          <w:szCs w:val="22"/>
          <w:u w:val="single"/>
        </w:rPr>
        <w:tab/>
      </w:r>
      <w:r w:rsidR="00E959C3">
        <w:rPr>
          <w:rFonts w:ascii="Arial" w:hAnsi="Arial" w:cs="Arial"/>
          <w:sz w:val="22"/>
          <w:szCs w:val="22"/>
          <w:u w:val="single"/>
        </w:rPr>
        <w:tab/>
      </w:r>
      <w:r w:rsidR="00E959C3">
        <w:rPr>
          <w:rFonts w:ascii="Arial" w:hAnsi="Arial" w:cs="Arial"/>
          <w:sz w:val="22"/>
          <w:szCs w:val="22"/>
          <w:u w:val="single"/>
        </w:rPr>
        <w:tab/>
      </w:r>
      <w:r w:rsidRPr="004F19DA">
        <w:rPr>
          <w:rFonts w:ascii="Arial" w:hAnsi="Arial" w:cs="Arial"/>
          <w:sz w:val="22"/>
          <w:szCs w:val="22"/>
        </w:rPr>
        <w:t xml:space="preserve"> Contract Amount: </w:t>
      </w:r>
      <w:r w:rsidR="00E959C3">
        <w:rPr>
          <w:rFonts w:ascii="Arial" w:hAnsi="Arial" w:cs="Arial"/>
          <w:sz w:val="22"/>
          <w:szCs w:val="22"/>
          <w:u w:val="single"/>
        </w:rPr>
        <w:t>$53,117</w:t>
      </w:r>
      <w:r w:rsidR="00E959C3">
        <w:rPr>
          <w:rFonts w:ascii="Arial" w:hAnsi="Arial" w:cs="Arial"/>
          <w:sz w:val="22"/>
          <w:szCs w:val="22"/>
          <w:u w:val="single"/>
        </w:rPr>
        <w:tab/>
      </w:r>
      <w:r w:rsidR="00E959C3">
        <w:rPr>
          <w:rFonts w:ascii="Arial" w:hAnsi="Arial" w:cs="Arial"/>
          <w:sz w:val="22"/>
          <w:szCs w:val="22"/>
          <w:u w:val="single"/>
        </w:rPr>
        <w:tab/>
      </w:r>
      <w:r w:rsidR="00E959C3">
        <w:rPr>
          <w:rFonts w:ascii="Arial" w:hAnsi="Arial" w:cs="Arial"/>
          <w:sz w:val="22"/>
          <w:szCs w:val="22"/>
          <w:u w:val="single"/>
        </w:rPr>
        <w:tab/>
      </w:r>
    </w:p>
    <w:p w14:paraId="7225BA71" w14:textId="77777777" w:rsidR="00363762" w:rsidRPr="004F19DA" w:rsidRDefault="00363762" w:rsidP="00FB769E">
      <w:pPr>
        <w:rPr>
          <w:rFonts w:ascii="Arial" w:hAnsi="Arial" w:cs="Arial"/>
          <w:sz w:val="22"/>
          <w:szCs w:val="22"/>
        </w:rPr>
      </w:pPr>
    </w:p>
    <w:p w14:paraId="1E204788" w14:textId="77777777" w:rsidR="005F5022" w:rsidRDefault="00363762" w:rsidP="00FB769E">
      <w:pPr>
        <w:widowControl w:val="0"/>
        <w:numPr>
          <w:ilvl w:val="0"/>
          <w:numId w:val="1"/>
        </w:numPr>
        <w:tabs>
          <w:tab w:val="num" w:pos="-600"/>
        </w:tabs>
        <w:ind w:left="360"/>
        <w:rPr>
          <w:rFonts w:ascii="Arial" w:hAnsi="Arial" w:cs="Arial"/>
          <w:sz w:val="22"/>
          <w:szCs w:val="22"/>
        </w:rPr>
      </w:pPr>
      <w:r w:rsidRPr="004F19DA">
        <w:rPr>
          <w:rFonts w:ascii="Arial" w:hAnsi="Arial" w:cs="Arial"/>
          <w:sz w:val="22"/>
          <w:szCs w:val="22"/>
        </w:rPr>
        <w:t xml:space="preserve">List three major activities and accomplishments during the contract reporting period: </w:t>
      </w:r>
    </w:p>
    <w:p w14:paraId="5F81A62A" w14:textId="5D80DB9B" w:rsidR="00DD3FB4" w:rsidRPr="00DD3FB4" w:rsidRDefault="009D1B64" w:rsidP="00DD3FB4">
      <w:pPr>
        <w:pStyle w:val="NormalWeb"/>
        <w:numPr>
          <w:ilvl w:val="0"/>
          <w:numId w:val="18"/>
        </w:numPr>
        <w:spacing w:before="0" w:beforeAutospacing="0" w:after="240" w:afterAutospacing="0"/>
        <w:rPr>
          <w:rFonts w:ascii="Arial" w:hAnsi="Arial" w:cs="Arial"/>
          <w:sz w:val="22"/>
          <w:szCs w:val="22"/>
        </w:rPr>
      </w:pPr>
      <w:r w:rsidRPr="00DD3FB4">
        <w:rPr>
          <w:rFonts w:ascii="Arial" w:hAnsi="Arial" w:cs="Arial"/>
          <w:sz w:val="22"/>
          <w:szCs w:val="22"/>
        </w:rPr>
        <w:t>Coordinated with local agencies to leverage funds to further advance professional growth opportunities and maximize the impact in supporting educators working in state funded programs and FCCHN’s thereby increasing stipend applicants and recipients by 146% compared to last fiscal year</w:t>
      </w:r>
      <w:r w:rsidR="00246982" w:rsidRPr="00DD3FB4">
        <w:rPr>
          <w:rFonts w:ascii="Arial" w:hAnsi="Arial" w:cs="Arial"/>
          <w:sz w:val="22"/>
          <w:szCs w:val="22"/>
        </w:rPr>
        <w:t xml:space="preserve">, increased the number of college courses completed by state funded center staff by </w:t>
      </w:r>
      <w:r w:rsidR="00DD3FB4" w:rsidRPr="00DD3FB4">
        <w:rPr>
          <w:rFonts w:ascii="Arial" w:hAnsi="Arial" w:cs="Arial"/>
          <w:sz w:val="22"/>
          <w:szCs w:val="22"/>
        </w:rPr>
        <w:t>80</w:t>
      </w:r>
      <w:r w:rsidR="005D6E04" w:rsidRPr="00DD3FB4">
        <w:rPr>
          <w:rFonts w:ascii="Arial" w:hAnsi="Arial" w:cs="Arial"/>
          <w:sz w:val="22"/>
          <w:szCs w:val="22"/>
        </w:rPr>
        <w:t>0</w:t>
      </w:r>
      <w:r w:rsidR="00DD3FB4" w:rsidRPr="00DD3FB4">
        <w:rPr>
          <w:rFonts w:ascii="Arial" w:hAnsi="Arial" w:cs="Arial"/>
          <w:sz w:val="22"/>
          <w:szCs w:val="22"/>
        </w:rPr>
        <w:t>% compared to last fiscal year, increased the number of child development permit holders by 6% compared to last fiscal year</w:t>
      </w:r>
      <w:r w:rsidRPr="00DD3FB4">
        <w:rPr>
          <w:rFonts w:ascii="Arial" w:hAnsi="Arial" w:cs="Arial"/>
          <w:sz w:val="22"/>
          <w:szCs w:val="22"/>
        </w:rPr>
        <w:t xml:space="preserve">. </w:t>
      </w:r>
    </w:p>
    <w:p w14:paraId="153F5F5A" w14:textId="77777777" w:rsidR="00DD3FB4" w:rsidRPr="00DD3FB4" w:rsidRDefault="00E959C3" w:rsidP="00DD3FB4">
      <w:pPr>
        <w:pStyle w:val="NormalWeb"/>
        <w:numPr>
          <w:ilvl w:val="0"/>
          <w:numId w:val="18"/>
        </w:numPr>
        <w:spacing w:before="0" w:beforeAutospacing="0" w:after="240" w:afterAutospacing="0"/>
        <w:rPr>
          <w:rFonts w:ascii="Arial" w:hAnsi="Arial" w:cs="Arial"/>
          <w:sz w:val="22"/>
          <w:szCs w:val="22"/>
        </w:rPr>
      </w:pPr>
      <w:r w:rsidRPr="00DD3FB4">
        <w:rPr>
          <w:rFonts w:ascii="Arial" w:hAnsi="Arial" w:cs="Arial"/>
          <w:sz w:val="22"/>
          <w:szCs w:val="22"/>
        </w:rPr>
        <w:t>Coordinated with local agencies (First 5 Nevada County, Sierra Nevada Children’s Services, Sierra Community College) to encourage professional networking opportunities and educational opportunities. These include: teacher cohorts through our professional development strands (a group of teachers complete a strand of workshops/study together), access-based support to an ECE Advisor or site support (for example, inviting teachers to use the CCCC office for access to technology – printer, online webinars/classes, resources, etc.)</w:t>
      </w:r>
    </w:p>
    <w:p w14:paraId="174D2086" w14:textId="71495E1F" w:rsidR="00FB769E" w:rsidRPr="00DD3FB4" w:rsidRDefault="00FB769E" w:rsidP="00DD3FB4">
      <w:pPr>
        <w:pStyle w:val="NormalWeb"/>
        <w:numPr>
          <w:ilvl w:val="0"/>
          <w:numId w:val="18"/>
        </w:numPr>
        <w:spacing w:before="0" w:beforeAutospacing="0" w:after="240" w:afterAutospacing="0"/>
        <w:rPr>
          <w:rFonts w:ascii="Arial" w:hAnsi="Arial" w:cs="Arial"/>
          <w:sz w:val="22"/>
          <w:szCs w:val="22"/>
        </w:rPr>
      </w:pPr>
      <w:r w:rsidRPr="00DD3FB4">
        <w:rPr>
          <w:rFonts w:ascii="Arial" w:hAnsi="Arial" w:cs="Arial"/>
          <w:sz w:val="22"/>
          <w:szCs w:val="22"/>
        </w:rPr>
        <w:t>Identified, Collaborated and Supported Child Care Workforce and Families in need of Child Care</w:t>
      </w:r>
      <w:r w:rsidR="00E959C3" w:rsidRPr="00DD3FB4">
        <w:rPr>
          <w:rFonts w:ascii="Arial" w:hAnsi="Arial" w:cs="Arial"/>
          <w:sz w:val="22"/>
          <w:szCs w:val="22"/>
        </w:rPr>
        <w:t>.</w:t>
      </w:r>
      <w:r w:rsidR="00DD3FB4" w:rsidRPr="00DD3FB4">
        <w:rPr>
          <w:rFonts w:ascii="Arial" w:hAnsi="Arial" w:cs="Arial"/>
          <w:sz w:val="22"/>
          <w:szCs w:val="22"/>
        </w:rPr>
        <w:t xml:space="preserve"> </w:t>
      </w:r>
      <w:r w:rsidRPr="00DD3FB4">
        <w:rPr>
          <w:rFonts w:ascii="Arial" w:hAnsi="Arial" w:cs="Arial"/>
          <w:sz w:val="22"/>
          <w:szCs w:val="22"/>
        </w:rPr>
        <w:t>Assessed and completed Nevada County’s overall child care needs, with data on supply/demand, costs and market rates; identified zip code local funding priority areas in the county for the greatest child care need, fostered partnerships with local agencies to support families and child care</w:t>
      </w:r>
      <w:r w:rsidR="00DD3FB4">
        <w:rPr>
          <w:rFonts w:ascii="Arial" w:hAnsi="Arial" w:cs="Arial"/>
          <w:sz w:val="22"/>
          <w:szCs w:val="22"/>
        </w:rPr>
        <w:t>.</w:t>
      </w:r>
      <w:r w:rsidRPr="00DD3FB4">
        <w:rPr>
          <w:rFonts w:ascii="Arial" w:hAnsi="Arial" w:cs="Arial"/>
          <w:sz w:val="22"/>
          <w:szCs w:val="22"/>
        </w:rPr>
        <w:t xml:space="preserve"> </w:t>
      </w:r>
    </w:p>
    <w:p w14:paraId="284DBE0E" w14:textId="77777777" w:rsidR="00363762" w:rsidRDefault="00363762" w:rsidP="00FB769E">
      <w:pPr>
        <w:rPr>
          <w:rFonts w:ascii="Arial" w:hAnsi="Arial" w:cs="Arial"/>
          <w:sz w:val="22"/>
          <w:szCs w:val="22"/>
        </w:rPr>
      </w:pPr>
    </w:p>
    <w:p w14:paraId="713F8BC5" w14:textId="77777777" w:rsidR="00363762" w:rsidRPr="004F19DA" w:rsidRDefault="00363762" w:rsidP="00FB769E">
      <w:pPr>
        <w:widowControl w:val="0"/>
        <w:numPr>
          <w:ilvl w:val="0"/>
          <w:numId w:val="2"/>
        </w:numPr>
        <w:tabs>
          <w:tab w:val="num" w:pos="-420"/>
        </w:tabs>
        <w:ind w:left="360" w:hanging="360"/>
        <w:rPr>
          <w:rFonts w:ascii="Arial" w:hAnsi="Arial" w:cs="Arial"/>
          <w:sz w:val="22"/>
          <w:szCs w:val="22"/>
        </w:rPr>
      </w:pPr>
      <w:r w:rsidRPr="004F19DA">
        <w:rPr>
          <w:rFonts w:ascii="Arial" w:hAnsi="Arial" w:cs="Arial"/>
          <w:sz w:val="22"/>
          <w:szCs w:val="22"/>
        </w:rPr>
        <w:t>Identify problems and proposed resolutions to local planning issues and activities:</w:t>
      </w:r>
    </w:p>
    <w:p w14:paraId="1674B571" w14:textId="771C9E0E" w:rsidR="00870244" w:rsidRPr="00C945ED" w:rsidRDefault="00B91920" w:rsidP="00C945ED">
      <w:pPr>
        <w:widowControl w:val="0"/>
        <w:numPr>
          <w:ilvl w:val="0"/>
          <w:numId w:val="19"/>
        </w:numPr>
        <w:tabs>
          <w:tab w:val="left" w:pos="360"/>
        </w:tabs>
        <w:ind w:right="-720"/>
        <w:rPr>
          <w:rFonts w:ascii="Arial" w:hAnsi="Arial" w:cs="Arial"/>
          <w:sz w:val="22"/>
          <w:szCs w:val="22"/>
        </w:rPr>
      </w:pPr>
      <w:r w:rsidRPr="00B91920">
        <w:rPr>
          <w:rFonts w:ascii="Arial" w:hAnsi="Arial" w:cs="Arial"/>
          <w:sz w:val="22"/>
          <w:szCs w:val="22"/>
        </w:rPr>
        <w:t>Continued low funding for LPCs has caused the Coordin</w:t>
      </w:r>
      <w:r w:rsidR="00DF34C5">
        <w:rPr>
          <w:rFonts w:ascii="Arial" w:hAnsi="Arial" w:cs="Arial"/>
          <w:sz w:val="22"/>
          <w:szCs w:val="22"/>
        </w:rPr>
        <w:t>ator to split time between LPC/</w:t>
      </w:r>
      <w:r w:rsidRPr="00B91920">
        <w:rPr>
          <w:rFonts w:ascii="Arial" w:hAnsi="Arial" w:cs="Arial"/>
          <w:sz w:val="22"/>
          <w:szCs w:val="22"/>
        </w:rPr>
        <w:t>AB 212, QRIS</w:t>
      </w:r>
      <w:r w:rsidR="00DF34C5">
        <w:rPr>
          <w:rFonts w:ascii="Arial" w:hAnsi="Arial" w:cs="Arial"/>
          <w:sz w:val="22"/>
          <w:szCs w:val="22"/>
        </w:rPr>
        <w:t>/IMPACT,</w:t>
      </w:r>
      <w:r w:rsidRPr="00B91920">
        <w:rPr>
          <w:rFonts w:ascii="Arial" w:hAnsi="Arial" w:cs="Arial"/>
          <w:sz w:val="22"/>
          <w:szCs w:val="22"/>
        </w:rPr>
        <w:t xml:space="preserve"> CSPP/TK Stipend program</w:t>
      </w:r>
      <w:r w:rsidR="00DF34C5">
        <w:rPr>
          <w:rFonts w:ascii="Arial" w:hAnsi="Arial" w:cs="Arial"/>
          <w:sz w:val="22"/>
          <w:szCs w:val="22"/>
        </w:rPr>
        <w:t>s</w:t>
      </w:r>
      <w:r w:rsidRPr="00B91920">
        <w:rPr>
          <w:rFonts w:ascii="Arial" w:hAnsi="Arial" w:cs="Arial"/>
          <w:sz w:val="22"/>
          <w:szCs w:val="22"/>
        </w:rPr>
        <w:t>.</w:t>
      </w:r>
      <w:r w:rsidR="00C945ED">
        <w:rPr>
          <w:rFonts w:ascii="Arial" w:hAnsi="Arial" w:cs="Arial"/>
          <w:sz w:val="22"/>
          <w:szCs w:val="22"/>
        </w:rPr>
        <w:t xml:space="preserve"> </w:t>
      </w:r>
      <w:r w:rsidR="0039727D" w:rsidRPr="00C945ED">
        <w:rPr>
          <w:i/>
          <w:szCs w:val="24"/>
        </w:rPr>
        <w:t xml:space="preserve">LPCs are legislatively tasked with coordination of ECE efforts, but lack of funding for our mandated activities makes this role unrealistic especially in a rural county like Nevada. </w:t>
      </w:r>
      <w:r w:rsidR="00870244" w:rsidRPr="00C945ED">
        <w:rPr>
          <w:i/>
          <w:szCs w:val="24"/>
        </w:rPr>
        <w:t xml:space="preserve">Because I am only partially funded, I must take on other roles in order to create a full-time job. </w:t>
      </w:r>
      <w:r w:rsidR="0039727D" w:rsidRPr="00C945ED">
        <w:rPr>
          <w:i/>
          <w:szCs w:val="24"/>
        </w:rPr>
        <w:t>As the LPC Coordinator, I work alone and</w:t>
      </w:r>
      <w:r w:rsidR="00870244" w:rsidRPr="00C945ED">
        <w:rPr>
          <w:i/>
          <w:szCs w:val="24"/>
        </w:rPr>
        <w:t xml:space="preserve"> in addition to my role as the LPC Coordinator, I also</w:t>
      </w:r>
      <w:r w:rsidR="0039727D" w:rsidRPr="00C945ED">
        <w:rPr>
          <w:i/>
          <w:szCs w:val="24"/>
        </w:rPr>
        <w:t xml:space="preserve"> take on the role of: QRIS Manager, Training Coordinator for the entire county, AB212/CTKS/IMPACT/QRIS Block and I/T Block Grant distribution and stipend request, create and manage publications</w:t>
      </w:r>
      <w:r w:rsidR="00870244" w:rsidRPr="00C945ED">
        <w:rPr>
          <w:i/>
          <w:szCs w:val="24"/>
        </w:rPr>
        <w:t>/media packets</w:t>
      </w:r>
      <w:r w:rsidR="0039727D" w:rsidRPr="00C945ED">
        <w:rPr>
          <w:i/>
          <w:szCs w:val="24"/>
        </w:rPr>
        <w:t xml:space="preserve">, create and manage website and office administration, coach/train stipend participants, manage and lead the Peer Mentor Program, coordinate with partner agencies </w:t>
      </w:r>
      <w:r w:rsidR="00870244" w:rsidRPr="00C945ED">
        <w:rPr>
          <w:i/>
          <w:szCs w:val="24"/>
        </w:rPr>
        <w:t xml:space="preserve">to lead ECE efforts (i.e. advocate in colleges to prevent ECE/CD courses from being cancelled), recruit and retain participants, create and support improvement strategies, coordinate and maintain </w:t>
      </w:r>
      <w:proofErr w:type="spellStart"/>
      <w:r w:rsidR="00870244" w:rsidRPr="00C945ED">
        <w:rPr>
          <w:i/>
          <w:szCs w:val="24"/>
        </w:rPr>
        <w:t>iPinwheel</w:t>
      </w:r>
      <w:proofErr w:type="spellEnd"/>
      <w:r w:rsidR="00870244" w:rsidRPr="00C945ED">
        <w:rPr>
          <w:i/>
          <w:szCs w:val="24"/>
        </w:rPr>
        <w:t xml:space="preserve">, database, coordinate assessors and trainers for participating programs. </w:t>
      </w:r>
    </w:p>
    <w:p w14:paraId="522DB00E" w14:textId="171F4D74" w:rsidR="00870244" w:rsidRDefault="00870244" w:rsidP="00870244">
      <w:pPr>
        <w:pStyle w:val="ListParagraph"/>
        <w:ind w:right="540"/>
        <w:jc w:val="both"/>
        <w:rPr>
          <w:i/>
          <w:szCs w:val="24"/>
        </w:rPr>
      </w:pPr>
    </w:p>
    <w:p w14:paraId="72894611" w14:textId="5B861EF5" w:rsidR="003A5964" w:rsidRDefault="0039727D" w:rsidP="003A5964">
      <w:pPr>
        <w:jc w:val="both"/>
        <w:rPr>
          <w:rFonts w:ascii="Calibri Light" w:hAnsi="Calibri Light"/>
        </w:rPr>
      </w:pPr>
      <w:r w:rsidRPr="0039727D">
        <w:rPr>
          <w:i/>
          <w:szCs w:val="24"/>
        </w:rPr>
        <w:t>As a result, deliverable deadlines required by law are not always met</w:t>
      </w:r>
      <w:r w:rsidR="00870244">
        <w:rPr>
          <w:i/>
          <w:szCs w:val="24"/>
        </w:rPr>
        <w:t>. The LPC in Nevada County serves as the primary lead and hub agency to connect</w:t>
      </w:r>
      <w:r w:rsidR="003A5964">
        <w:rPr>
          <w:i/>
          <w:szCs w:val="24"/>
        </w:rPr>
        <w:t xml:space="preserve"> and maintain an association </w:t>
      </w:r>
      <w:r w:rsidR="003A5964" w:rsidRPr="00EA1C31">
        <w:rPr>
          <w:rFonts w:ascii="Avenir Next Regular" w:hAnsi="Avenir Next Regular" w:cs="Arial"/>
        </w:rPr>
        <w:t xml:space="preserve">of representatives from the early care and education field, including </w:t>
      </w:r>
      <w:r w:rsidR="003A5964">
        <w:rPr>
          <w:rFonts w:ascii="Avenir Next Regular" w:hAnsi="Avenir Next Regular" w:cs="Arial"/>
        </w:rPr>
        <w:t xml:space="preserve">colleges, R&amp;R’s, Head Start, </w:t>
      </w:r>
      <w:r w:rsidR="003A5964" w:rsidRPr="00EA1C31">
        <w:rPr>
          <w:rFonts w:ascii="Avenir Next Regular" w:hAnsi="Avenir Next Regular" w:cs="Arial"/>
        </w:rPr>
        <w:t>County Office of Education</w:t>
      </w:r>
      <w:r w:rsidR="003A5964">
        <w:rPr>
          <w:rFonts w:ascii="Avenir Next Regular" w:hAnsi="Avenir Next Regular" w:cs="Arial"/>
        </w:rPr>
        <w:t xml:space="preserve">, and business partners, with the primary goal of </w:t>
      </w:r>
      <w:r w:rsidR="003A5964" w:rsidRPr="00B85A5F">
        <w:rPr>
          <w:rFonts w:ascii="Calibri Light" w:hAnsi="Calibri Light"/>
          <w:shd w:val="clear" w:color="auto" w:fill="FFFFFF"/>
        </w:rPr>
        <w:t>support</w:t>
      </w:r>
      <w:r w:rsidR="003A5964">
        <w:rPr>
          <w:rFonts w:ascii="Calibri Light" w:hAnsi="Calibri Light"/>
          <w:shd w:val="clear" w:color="auto" w:fill="FFFFFF"/>
        </w:rPr>
        <w:t>ing</w:t>
      </w:r>
      <w:r w:rsidR="003A5964" w:rsidRPr="00B85A5F">
        <w:rPr>
          <w:rFonts w:ascii="Calibri Light" w:hAnsi="Calibri Light"/>
          <w:shd w:val="clear" w:color="auto" w:fill="FFFFFF"/>
        </w:rPr>
        <w:t xml:space="preserve"> early childhood educators </w:t>
      </w:r>
      <w:r w:rsidR="003A5964">
        <w:rPr>
          <w:rFonts w:ascii="Calibri Light" w:hAnsi="Calibri Light"/>
          <w:shd w:val="clear" w:color="auto" w:fill="FFFFFF"/>
        </w:rPr>
        <w:t xml:space="preserve">and </w:t>
      </w:r>
      <w:r w:rsidR="003A5964" w:rsidRPr="00B85A5F">
        <w:rPr>
          <w:rFonts w:ascii="Calibri Light" w:hAnsi="Calibri Light"/>
        </w:rPr>
        <w:t>maximum utilization of professional development resources to meet the needs of the ECE workforce</w:t>
      </w:r>
      <w:r w:rsidR="003A5964">
        <w:rPr>
          <w:rFonts w:ascii="Calibri Light" w:hAnsi="Calibri Light"/>
        </w:rPr>
        <w:t xml:space="preserve">. Increased funding to allow for full-time funding for the LPC Coordinator position would allow for meeting and strengthening data coordination and building a policy agenda at the city and county level. </w:t>
      </w:r>
    </w:p>
    <w:p w14:paraId="3ABADE21" w14:textId="77777777" w:rsidR="003A5964" w:rsidRDefault="003A5964" w:rsidP="003A5964">
      <w:pPr>
        <w:jc w:val="both"/>
        <w:rPr>
          <w:rFonts w:ascii="Calibri Light" w:hAnsi="Calibri Light"/>
        </w:rPr>
      </w:pPr>
    </w:p>
    <w:p w14:paraId="1A41DD0F" w14:textId="77777777" w:rsidR="008D21C8" w:rsidRDefault="00363762" w:rsidP="00FB769E">
      <w:pPr>
        <w:numPr>
          <w:ilvl w:val="0"/>
          <w:numId w:val="3"/>
        </w:numPr>
        <w:tabs>
          <w:tab w:val="num" w:pos="-600"/>
        </w:tabs>
        <w:ind w:left="360" w:hanging="360"/>
      </w:pPr>
      <w:r w:rsidRPr="004F19DA">
        <w:rPr>
          <w:rFonts w:ascii="Arial" w:hAnsi="Arial" w:cs="Arial"/>
          <w:sz w:val="22"/>
          <w:szCs w:val="22"/>
        </w:rPr>
        <w:t xml:space="preserve">Coordination/Collaboration Efforts (California First 5, </w:t>
      </w:r>
      <w:proofErr w:type="spellStart"/>
      <w:r w:rsidRPr="004F19DA">
        <w:rPr>
          <w:rFonts w:ascii="Arial" w:hAnsi="Arial" w:cs="Arial"/>
          <w:sz w:val="22"/>
          <w:szCs w:val="22"/>
        </w:rPr>
        <w:t>CalSAFE</w:t>
      </w:r>
      <w:proofErr w:type="spellEnd"/>
      <w:r w:rsidRPr="004F19DA">
        <w:rPr>
          <w:rFonts w:ascii="Arial" w:hAnsi="Arial" w:cs="Arial"/>
          <w:sz w:val="22"/>
          <w:szCs w:val="22"/>
        </w:rPr>
        <w:t>, Native American Indian Tribes, etc.):</w:t>
      </w:r>
    </w:p>
    <w:p w14:paraId="4AB70A42" w14:textId="1F9CB726" w:rsidR="008D21C8" w:rsidRPr="008D21C8" w:rsidRDefault="003A5964" w:rsidP="00FB769E">
      <w:pPr>
        <w:ind w:left="360"/>
      </w:pPr>
      <w:bookmarkStart w:id="0" w:name="_GoBack"/>
      <w:r>
        <w:rPr>
          <w:rFonts w:ascii="Arial" w:hAnsi="Arial" w:cs="Arial"/>
          <w:sz w:val="22"/>
          <w:szCs w:val="22"/>
        </w:rPr>
        <w:t>A</w:t>
      </w:r>
      <w:r w:rsidR="008D21C8" w:rsidRPr="008D21C8">
        <w:rPr>
          <w:rFonts w:ascii="Arial" w:hAnsi="Arial" w:cs="Arial"/>
          <w:sz w:val="22"/>
          <w:szCs w:val="22"/>
        </w:rPr>
        <w:t>ctivities took place</w:t>
      </w:r>
      <w:r w:rsidR="008D21C8">
        <w:rPr>
          <w:rFonts w:ascii="Arial" w:hAnsi="Arial" w:cs="Arial"/>
          <w:sz w:val="22"/>
          <w:szCs w:val="22"/>
        </w:rPr>
        <w:t xml:space="preserve"> that included partnerships with</w:t>
      </w:r>
      <w:r w:rsidR="008D21C8" w:rsidRPr="008D21C8">
        <w:rPr>
          <w:rFonts w:ascii="Arial" w:hAnsi="Arial" w:cs="Arial"/>
          <w:sz w:val="22"/>
          <w:szCs w:val="22"/>
        </w:rPr>
        <w:t>:</w:t>
      </w:r>
    </w:p>
    <w:p w14:paraId="7EE88CA7" w14:textId="1D4E1DBB" w:rsidR="004A3834" w:rsidRDefault="008D21C8" w:rsidP="00FB769E">
      <w:pPr>
        <w:pStyle w:val="ListParagraph"/>
        <w:widowControl w:val="0"/>
        <w:numPr>
          <w:ilvl w:val="0"/>
          <w:numId w:val="15"/>
        </w:numPr>
        <w:ind w:left="720" w:right="-720"/>
        <w:rPr>
          <w:rFonts w:ascii="Arial" w:hAnsi="Arial" w:cs="Arial"/>
          <w:sz w:val="22"/>
          <w:szCs w:val="22"/>
        </w:rPr>
      </w:pPr>
      <w:r w:rsidRPr="00FB769E">
        <w:rPr>
          <w:rFonts w:ascii="Arial" w:hAnsi="Arial" w:cs="Arial"/>
          <w:sz w:val="22"/>
          <w:szCs w:val="22"/>
        </w:rPr>
        <w:t xml:space="preserve">First 5 </w:t>
      </w:r>
      <w:r w:rsidR="00FB769E" w:rsidRPr="00FB769E">
        <w:rPr>
          <w:rFonts w:ascii="Arial" w:hAnsi="Arial" w:cs="Arial"/>
          <w:sz w:val="22"/>
          <w:szCs w:val="22"/>
        </w:rPr>
        <w:t xml:space="preserve">CA, First 5 </w:t>
      </w:r>
      <w:r w:rsidRPr="00FB769E">
        <w:rPr>
          <w:rFonts w:ascii="Arial" w:hAnsi="Arial" w:cs="Arial"/>
          <w:sz w:val="22"/>
          <w:szCs w:val="22"/>
        </w:rPr>
        <w:t>Nevada County</w:t>
      </w:r>
      <w:r w:rsidR="00FB769E" w:rsidRPr="00FB769E">
        <w:rPr>
          <w:rFonts w:ascii="Arial" w:hAnsi="Arial" w:cs="Arial"/>
          <w:sz w:val="22"/>
          <w:szCs w:val="22"/>
        </w:rPr>
        <w:t xml:space="preserve">, </w:t>
      </w:r>
      <w:r w:rsidRPr="00FB769E">
        <w:rPr>
          <w:rFonts w:ascii="Arial" w:hAnsi="Arial" w:cs="Arial"/>
          <w:sz w:val="22"/>
          <w:szCs w:val="22"/>
        </w:rPr>
        <w:t>First 5 Placer County</w:t>
      </w:r>
      <w:r w:rsidR="00FB769E" w:rsidRPr="00FB769E">
        <w:rPr>
          <w:rFonts w:ascii="Arial" w:hAnsi="Arial" w:cs="Arial"/>
          <w:sz w:val="22"/>
          <w:szCs w:val="22"/>
        </w:rPr>
        <w:t xml:space="preserve">, </w:t>
      </w:r>
      <w:r w:rsidRPr="00FB769E">
        <w:rPr>
          <w:rFonts w:ascii="Arial" w:hAnsi="Arial" w:cs="Arial"/>
          <w:sz w:val="22"/>
          <w:szCs w:val="22"/>
        </w:rPr>
        <w:t>Gold Country Association for the Education of Young Children</w:t>
      </w:r>
      <w:r w:rsidR="00FB769E" w:rsidRPr="00FB769E">
        <w:rPr>
          <w:rFonts w:ascii="Arial" w:hAnsi="Arial" w:cs="Arial"/>
          <w:sz w:val="22"/>
          <w:szCs w:val="22"/>
        </w:rPr>
        <w:t xml:space="preserve">, </w:t>
      </w:r>
      <w:proofErr w:type="spellStart"/>
      <w:r w:rsidRPr="00FB769E">
        <w:rPr>
          <w:rFonts w:ascii="Arial" w:hAnsi="Arial" w:cs="Arial"/>
          <w:sz w:val="22"/>
          <w:szCs w:val="22"/>
        </w:rPr>
        <w:t>Kidz</w:t>
      </w:r>
      <w:proofErr w:type="spellEnd"/>
      <w:r w:rsidRPr="00FB769E">
        <w:rPr>
          <w:rFonts w:ascii="Arial" w:hAnsi="Arial" w:cs="Arial"/>
          <w:sz w:val="22"/>
          <w:szCs w:val="22"/>
        </w:rPr>
        <w:t xml:space="preserve"> </w:t>
      </w:r>
      <w:proofErr w:type="spellStart"/>
      <w:r w:rsidRPr="00FB769E">
        <w:rPr>
          <w:rFonts w:ascii="Arial" w:hAnsi="Arial" w:cs="Arial"/>
          <w:sz w:val="22"/>
          <w:szCs w:val="22"/>
        </w:rPr>
        <w:t>Kount</w:t>
      </w:r>
      <w:proofErr w:type="spellEnd"/>
      <w:r w:rsidRPr="00FB769E">
        <w:rPr>
          <w:rFonts w:ascii="Arial" w:hAnsi="Arial" w:cs="Arial"/>
          <w:sz w:val="22"/>
          <w:szCs w:val="22"/>
        </w:rPr>
        <w:t xml:space="preserve"> Head Start</w:t>
      </w:r>
      <w:r w:rsidR="00FB769E" w:rsidRPr="00FB769E">
        <w:rPr>
          <w:rFonts w:ascii="Arial" w:hAnsi="Arial" w:cs="Arial"/>
          <w:sz w:val="22"/>
          <w:szCs w:val="22"/>
        </w:rPr>
        <w:t xml:space="preserve">, </w:t>
      </w:r>
      <w:r w:rsidRPr="00FB769E">
        <w:rPr>
          <w:rFonts w:ascii="Arial" w:hAnsi="Arial" w:cs="Arial"/>
          <w:sz w:val="22"/>
          <w:szCs w:val="22"/>
        </w:rPr>
        <w:t>Sierra Community College</w:t>
      </w:r>
      <w:r w:rsidR="00FB769E" w:rsidRPr="00FB769E">
        <w:rPr>
          <w:rFonts w:ascii="Arial" w:hAnsi="Arial" w:cs="Arial"/>
          <w:sz w:val="22"/>
          <w:szCs w:val="22"/>
        </w:rPr>
        <w:t xml:space="preserve">, </w:t>
      </w:r>
      <w:r w:rsidRPr="00FB769E">
        <w:rPr>
          <w:rFonts w:ascii="Arial" w:hAnsi="Arial" w:cs="Arial"/>
          <w:sz w:val="22"/>
          <w:szCs w:val="22"/>
        </w:rPr>
        <w:t>Child Abuse Prevention Council of Western Nevada County</w:t>
      </w:r>
      <w:r w:rsidR="00FB769E" w:rsidRPr="00FB769E">
        <w:rPr>
          <w:rFonts w:ascii="Arial" w:hAnsi="Arial" w:cs="Arial"/>
          <w:sz w:val="22"/>
          <w:szCs w:val="22"/>
        </w:rPr>
        <w:t xml:space="preserve">, </w:t>
      </w:r>
      <w:r w:rsidRPr="00FB769E">
        <w:rPr>
          <w:rFonts w:ascii="Arial" w:hAnsi="Arial" w:cs="Arial"/>
          <w:sz w:val="22"/>
          <w:szCs w:val="22"/>
        </w:rPr>
        <w:t>Community Support Network</w:t>
      </w:r>
      <w:r w:rsidR="00FB769E" w:rsidRPr="00FB769E">
        <w:rPr>
          <w:rFonts w:ascii="Arial" w:hAnsi="Arial" w:cs="Arial"/>
          <w:sz w:val="22"/>
          <w:szCs w:val="22"/>
        </w:rPr>
        <w:t xml:space="preserve">, </w:t>
      </w:r>
      <w:r w:rsidRPr="00FB769E">
        <w:rPr>
          <w:rFonts w:ascii="Arial" w:hAnsi="Arial" w:cs="Arial"/>
          <w:sz w:val="22"/>
          <w:szCs w:val="22"/>
        </w:rPr>
        <w:t>Children’s &amp; Youth’s Bill of Rights Group</w:t>
      </w:r>
      <w:r w:rsidR="00FB769E" w:rsidRPr="00FB769E">
        <w:rPr>
          <w:rFonts w:ascii="Arial" w:hAnsi="Arial" w:cs="Arial"/>
          <w:sz w:val="22"/>
          <w:szCs w:val="22"/>
        </w:rPr>
        <w:t xml:space="preserve">, </w:t>
      </w:r>
      <w:r w:rsidRPr="00FB769E">
        <w:rPr>
          <w:rFonts w:ascii="Arial" w:hAnsi="Arial" w:cs="Arial"/>
          <w:sz w:val="22"/>
          <w:szCs w:val="22"/>
        </w:rPr>
        <w:t>Sierra Nevada Children’s Services</w:t>
      </w:r>
      <w:r w:rsidR="00FB769E" w:rsidRPr="00FB769E">
        <w:rPr>
          <w:rFonts w:ascii="Arial" w:hAnsi="Arial" w:cs="Arial"/>
          <w:sz w:val="22"/>
          <w:szCs w:val="22"/>
        </w:rPr>
        <w:t xml:space="preserve">, </w:t>
      </w:r>
      <w:r w:rsidRPr="00FB769E">
        <w:rPr>
          <w:rFonts w:ascii="Arial" w:hAnsi="Arial" w:cs="Arial"/>
          <w:sz w:val="22"/>
          <w:szCs w:val="22"/>
        </w:rPr>
        <w:t>PARTNERS Family Resource Center</w:t>
      </w:r>
      <w:r w:rsidR="00FB769E" w:rsidRPr="00FB769E">
        <w:rPr>
          <w:rFonts w:ascii="Arial" w:hAnsi="Arial" w:cs="Arial"/>
          <w:sz w:val="22"/>
          <w:szCs w:val="22"/>
        </w:rPr>
        <w:t xml:space="preserve">, </w:t>
      </w:r>
      <w:r w:rsidRPr="00FB769E">
        <w:rPr>
          <w:rFonts w:ascii="Arial" w:hAnsi="Arial" w:cs="Arial"/>
          <w:sz w:val="22"/>
          <w:szCs w:val="22"/>
        </w:rPr>
        <w:t>California Chi</w:t>
      </w:r>
      <w:r w:rsidR="00B91920" w:rsidRPr="00FB769E">
        <w:rPr>
          <w:rFonts w:ascii="Arial" w:hAnsi="Arial" w:cs="Arial"/>
          <w:sz w:val="22"/>
          <w:szCs w:val="22"/>
        </w:rPr>
        <w:t>ld Care Coordinators Association</w:t>
      </w:r>
    </w:p>
    <w:bookmarkEnd w:id="0"/>
    <w:p w14:paraId="5A2AF004" w14:textId="77777777" w:rsidR="003A5964" w:rsidRDefault="003A5964" w:rsidP="003A5964">
      <w:pPr>
        <w:pStyle w:val="ListParagraph"/>
        <w:widowControl w:val="0"/>
        <w:ind w:right="-720"/>
        <w:rPr>
          <w:rFonts w:ascii="Arial" w:hAnsi="Arial" w:cs="Arial"/>
          <w:sz w:val="22"/>
          <w:szCs w:val="22"/>
        </w:rPr>
      </w:pPr>
    </w:p>
    <w:p w14:paraId="3C46A0AC" w14:textId="77777777" w:rsidR="003A5964" w:rsidRDefault="003A5964" w:rsidP="003A5964">
      <w:pPr>
        <w:pStyle w:val="ListParagraph"/>
        <w:widowControl w:val="0"/>
        <w:ind w:right="-720"/>
        <w:rPr>
          <w:rFonts w:ascii="Arial" w:hAnsi="Arial" w:cs="Arial"/>
          <w:sz w:val="22"/>
          <w:szCs w:val="22"/>
        </w:rPr>
      </w:pPr>
    </w:p>
    <w:p w14:paraId="29153776" w14:textId="77777777" w:rsidR="00FB769E" w:rsidRPr="00FB769E" w:rsidRDefault="00FB769E" w:rsidP="00FB769E">
      <w:pPr>
        <w:pStyle w:val="ListParagraph"/>
        <w:numPr>
          <w:ilvl w:val="0"/>
          <w:numId w:val="15"/>
        </w:numPr>
        <w:rPr>
          <w:rFonts w:ascii="Arial" w:hAnsi="Arial" w:cs="Arial"/>
          <w:sz w:val="22"/>
          <w:szCs w:val="22"/>
        </w:rPr>
      </w:pPr>
      <w:r w:rsidRPr="00FB769E">
        <w:rPr>
          <w:rFonts w:ascii="Arial" w:hAnsi="Arial" w:cs="Arial"/>
          <w:sz w:val="22"/>
          <w:szCs w:val="22"/>
        </w:rPr>
        <w:t xml:space="preserve">Attach copies of any publications that have been printed during the year using contract LPC funds. </w:t>
      </w:r>
      <w:r w:rsidRPr="00FB769E">
        <w:rPr>
          <w:rFonts w:ascii="Arial" w:hAnsi="Arial" w:cs="Arial"/>
          <w:b/>
          <w:bCs/>
          <w:sz w:val="22"/>
          <w:szCs w:val="22"/>
        </w:rPr>
        <w:t>Do not send copies of meeting minutes or agendas</w:t>
      </w:r>
      <w:r w:rsidRPr="00FB769E">
        <w:rPr>
          <w:rFonts w:ascii="Arial" w:hAnsi="Arial" w:cs="Arial"/>
          <w:sz w:val="22"/>
          <w:szCs w:val="22"/>
        </w:rPr>
        <w:t xml:space="preserve">. This form must be submitted to the LPC Consultant on the dates specified in the contract. Mail this form to: LPC Consultant, Early Education and Support Division, California Department of Education, 1430 N Street, Suite 3410, Sacramento, CA  95814-5901. This report should not exceed one page. If publications are not attached, this form may be submitted electronically to Linda </w:t>
      </w:r>
      <w:proofErr w:type="spellStart"/>
      <w:r w:rsidRPr="00FB769E">
        <w:rPr>
          <w:rFonts w:ascii="Arial" w:hAnsi="Arial" w:cs="Arial"/>
          <w:sz w:val="22"/>
          <w:szCs w:val="22"/>
        </w:rPr>
        <w:t>Parfitt</w:t>
      </w:r>
      <w:proofErr w:type="spellEnd"/>
      <w:r w:rsidRPr="00FB769E">
        <w:rPr>
          <w:rFonts w:ascii="Arial" w:hAnsi="Arial" w:cs="Arial"/>
          <w:sz w:val="22"/>
          <w:szCs w:val="22"/>
        </w:rPr>
        <w:t xml:space="preserve">, Child Development Consultant, Early Education and Support Division, at </w:t>
      </w:r>
      <w:hyperlink r:id="rId8" w:history="1">
        <w:r w:rsidRPr="00FB769E">
          <w:rPr>
            <w:rStyle w:val="Hyperlink"/>
            <w:rFonts w:ascii="Arial" w:hAnsi="Arial" w:cs="Arial"/>
            <w:sz w:val="22"/>
            <w:szCs w:val="22"/>
          </w:rPr>
          <w:t>lparfitt@cde.ca.gov</w:t>
        </w:r>
      </w:hyperlink>
      <w:r w:rsidRPr="00FB769E">
        <w:rPr>
          <w:rFonts w:ascii="Arial" w:hAnsi="Arial" w:cs="Arial"/>
          <w:sz w:val="22"/>
          <w:szCs w:val="22"/>
        </w:rPr>
        <w:t xml:space="preserve">. </w:t>
      </w:r>
    </w:p>
    <w:p w14:paraId="58D74AE0" w14:textId="77777777" w:rsidR="00FB769E" w:rsidRPr="00FB769E" w:rsidRDefault="00FB769E" w:rsidP="00FB769E">
      <w:pPr>
        <w:widowControl w:val="0"/>
        <w:ind w:right="-720"/>
        <w:rPr>
          <w:rFonts w:ascii="Arial" w:hAnsi="Arial" w:cs="Arial"/>
          <w:sz w:val="22"/>
          <w:szCs w:val="22"/>
        </w:rPr>
      </w:pPr>
    </w:p>
    <w:sectPr w:rsidR="00FB769E" w:rsidRPr="00FB769E" w:rsidSect="00FB769E">
      <w:headerReference w:type="default" r:id="rId9"/>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B6D1F" w14:textId="77777777" w:rsidR="00C945ED" w:rsidRDefault="00C945ED">
      <w:r>
        <w:separator/>
      </w:r>
    </w:p>
  </w:endnote>
  <w:endnote w:type="continuationSeparator" w:id="0">
    <w:p w14:paraId="6AF43A20" w14:textId="77777777" w:rsidR="00C945ED" w:rsidRDefault="00C9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venir Next Regular">
    <w:panose1 w:val="020B0503020202020204"/>
    <w:charset w:val="00"/>
    <w:family w:val="auto"/>
    <w:pitch w:val="variable"/>
    <w:sig w:usb0="8000002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8EF89" w14:textId="77777777" w:rsidR="00C945ED" w:rsidRDefault="00C945ED">
      <w:r>
        <w:separator/>
      </w:r>
    </w:p>
  </w:footnote>
  <w:footnote w:type="continuationSeparator" w:id="0">
    <w:p w14:paraId="0D8A387D" w14:textId="77777777" w:rsidR="00C945ED" w:rsidRDefault="00C945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B5FC7" w14:textId="356AB36E" w:rsidR="00C945ED" w:rsidRPr="004F19DA" w:rsidRDefault="00C945ED" w:rsidP="00346E27">
    <w:pPr>
      <w:tabs>
        <w:tab w:val="center" w:pos="4680"/>
      </w:tabs>
      <w:rPr>
        <w:rFonts w:ascii="Arial" w:hAnsi="Arial" w:cs="Arial"/>
        <w:sz w:val="22"/>
        <w:szCs w:val="22"/>
      </w:rPr>
    </w:pPr>
    <w:r w:rsidRPr="004F19DA">
      <w:rPr>
        <w:rFonts w:ascii="Arial" w:hAnsi="Arial" w:cs="Arial"/>
        <w:sz w:val="22"/>
        <w:szCs w:val="22"/>
      </w:rPr>
      <w:t>California Department of Education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Attachment 1 Early Education and Support</w:t>
    </w:r>
    <w:r w:rsidRPr="004F19DA">
      <w:rPr>
        <w:rFonts w:ascii="Arial" w:hAnsi="Arial" w:cs="Arial"/>
        <w:sz w:val="22"/>
        <w:szCs w:val="22"/>
      </w:rPr>
      <w:t xml:space="preserve"> Division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Page 1 of 1</w:t>
    </w:r>
  </w:p>
  <w:p w14:paraId="059D3D83" w14:textId="597250E3" w:rsidR="00C945ED" w:rsidRPr="004F19DA" w:rsidRDefault="00C945ED" w:rsidP="00346E27">
    <w:pPr>
      <w:tabs>
        <w:tab w:val="center" w:pos="4680"/>
      </w:tabs>
      <w:rPr>
        <w:rFonts w:ascii="Arial" w:hAnsi="Arial" w:cs="Arial"/>
        <w:sz w:val="22"/>
        <w:szCs w:val="22"/>
      </w:rPr>
    </w:pPr>
    <w:r w:rsidRPr="004F19DA">
      <w:rPr>
        <w:rFonts w:ascii="Arial" w:hAnsi="Arial" w:cs="Arial"/>
        <w:sz w:val="22"/>
        <w:szCs w:val="22"/>
      </w:rPr>
      <w:t>CD 6002 (Revised August 2008)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8668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144CF"/>
    <w:multiLevelType w:val="hybridMultilevel"/>
    <w:tmpl w:val="0248D1C0"/>
    <w:lvl w:ilvl="0" w:tplc="932C804A">
      <w:start w:val="1"/>
      <w:numFmt w:val="bullet"/>
      <w:lvlText w:val=""/>
      <w:lvlJc w:val="left"/>
      <w:pPr>
        <w:ind w:left="1560" w:hanging="360"/>
      </w:pPr>
      <w:rPr>
        <w:rFonts w:ascii="Symbol" w:hAnsi="Symbol" w:hint="default"/>
        <w:b w:val="0"/>
        <w:bCs w:val="0"/>
        <w:i w:val="0"/>
        <w:iCs w:val="0"/>
        <w:strike w:val="0"/>
        <w:sz w:val="24"/>
        <w:szCs w:val="24"/>
        <w:u w:val="none"/>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1D570C8"/>
    <w:multiLevelType w:val="hybridMultilevel"/>
    <w:tmpl w:val="E9445F02"/>
    <w:lvl w:ilvl="0" w:tplc="FDFE8C6C">
      <w:start w:val="1"/>
      <w:numFmt w:val="bullet"/>
      <w:lvlText w:val="o"/>
      <w:lvlJc w:val="left"/>
      <w:pPr>
        <w:ind w:left="480" w:hanging="360"/>
      </w:pPr>
      <w:rPr>
        <w:rFonts w:ascii="Courier New" w:hAnsi="Courier New" w:hint="default"/>
        <w:color w:val="auto"/>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05CD381E"/>
    <w:multiLevelType w:val="hybridMultilevel"/>
    <w:tmpl w:val="45F8AFA6"/>
    <w:lvl w:ilvl="0" w:tplc="A0AA399C">
      <w:start w:val="2"/>
      <w:numFmt w:val="decimal"/>
      <w:lvlText w:val="%1."/>
      <w:lvlJc w:val="left"/>
      <w:pPr>
        <w:tabs>
          <w:tab w:val="num" w:pos="-60"/>
        </w:tabs>
        <w:ind w:left="300" w:firstLine="240"/>
      </w:pPr>
      <w:rPr>
        <w:rFonts w:hint="default"/>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4">
    <w:nsid w:val="09175C56"/>
    <w:multiLevelType w:val="hybridMultilevel"/>
    <w:tmpl w:val="18E216B8"/>
    <w:lvl w:ilvl="0" w:tplc="1C0C70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43791"/>
    <w:multiLevelType w:val="hybridMultilevel"/>
    <w:tmpl w:val="03901882"/>
    <w:lvl w:ilvl="0" w:tplc="932C804A">
      <w:start w:val="1"/>
      <w:numFmt w:val="bullet"/>
      <w:lvlText w:val=""/>
      <w:lvlJc w:val="left"/>
      <w:pPr>
        <w:ind w:left="1080" w:hanging="360"/>
      </w:pPr>
      <w:rPr>
        <w:rFonts w:ascii="Symbol" w:hAnsi="Symbol" w:hint="default"/>
        <w:b w:val="0"/>
        <w:bCs w:val="0"/>
        <w:i w:val="0"/>
        <w:iCs w:val="0"/>
        <w:strike w:val="0"/>
        <w:sz w:val="24"/>
        <w:szCs w:val="24"/>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F11E8C"/>
    <w:multiLevelType w:val="hybridMultilevel"/>
    <w:tmpl w:val="78BAD548"/>
    <w:lvl w:ilvl="0" w:tplc="E562743E">
      <w:start w:val="1"/>
      <w:numFmt w:val="decimal"/>
      <w:lvlText w:val="%1)"/>
      <w:lvlJc w:val="left"/>
      <w:pPr>
        <w:ind w:left="720" w:hanging="360"/>
      </w:pPr>
      <w:rPr>
        <w:rFonts w:ascii="Arial" w:hAnsi="Arial" w:cs="Arial" w:hint="default"/>
        <w:b w:val="0"/>
        <w:bCs w:val="0"/>
        <w:i w:val="0"/>
        <w:iCs w:val="0"/>
        <w:strike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5453B"/>
    <w:multiLevelType w:val="hybridMultilevel"/>
    <w:tmpl w:val="6D941EE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AC4B5F"/>
    <w:multiLevelType w:val="hybridMultilevel"/>
    <w:tmpl w:val="7B308306"/>
    <w:lvl w:ilvl="0" w:tplc="932C804A">
      <w:start w:val="1"/>
      <w:numFmt w:val="bullet"/>
      <w:lvlText w:val=""/>
      <w:lvlJc w:val="left"/>
      <w:pPr>
        <w:ind w:left="720" w:hanging="360"/>
      </w:pPr>
      <w:rPr>
        <w:rFonts w:ascii="Symbol" w:hAnsi="Symbol" w:hint="default"/>
        <w:b w:val="0"/>
        <w:bCs w:val="0"/>
        <w:i w:val="0"/>
        <w:iCs w:val="0"/>
        <w:strike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07F9F"/>
    <w:multiLevelType w:val="hybridMultilevel"/>
    <w:tmpl w:val="80D4A9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2774F31"/>
    <w:multiLevelType w:val="hybridMultilevel"/>
    <w:tmpl w:val="8EB42EE6"/>
    <w:lvl w:ilvl="0" w:tplc="04090005">
      <w:start w:val="1"/>
      <w:numFmt w:val="bullet"/>
      <w:lvlText w:val=""/>
      <w:lvlJc w:val="left"/>
      <w:pPr>
        <w:ind w:left="480" w:hanging="360"/>
      </w:pPr>
      <w:rPr>
        <w:rFonts w:ascii="Wingdings" w:hAnsi="Wingdings"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nsid w:val="355126DE"/>
    <w:multiLevelType w:val="hybridMultilevel"/>
    <w:tmpl w:val="D3668558"/>
    <w:lvl w:ilvl="0" w:tplc="F0823166">
      <w:start w:val="3"/>
      <w:numFmt w:val="decimal"/>
      <w:lvlText w:val="%1."/>
      <w:lvlJc w:val="left"/>
      <w:pPr>
        <w:tabs>
          <w:tab w:val="num" w:pos="-240"/>
        </w:tabs>
        <w:ind w:left="120" w:firstLine="24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DA2696"/>
    <w:multiLevelType w:val="hybridMultilevel"/>
    <w:tmpl w:val="73E8F846"/>
    <w:lvl w:ilvl="0" w:tplc="0409000B">
      <w:start w:val="1"/>
      <w:numFmt w:val="bullet"/>
      <w:lvlText w:val=""/>
      <w:lvlJc w:val="left"/>
      <w:pPr>
        <w:tabs>
          <w:tab w:val="num" w:pos="120"/>
        </w:tabs>
        <w:ind w:left="120" w:hanging="360"/>
      </w:pPr>
      <w:rPr>
        <w:rFonts w:ascii="Wingdings" w:hAnsi="Wingdings" w:hint="default"/>
      </w:rPr>
    </w:lvl>
    <w:lvl w:ilvl="1" w:tplc="04090001">
      <w:start w:val="1"/>
      <w:numFmt w:val="bullet"/>
      <w:lvlText w:val=""/>
      <w:lvlJc w:val="left"/>
      <w:pPr>
        <w:ind w:left="840" w:hanging="360"/>
      </w:pPr>
      <w:rPr>
        <w:rFonts w:ascii="Symbol" w:hAnsi="Symbol"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13">
    <w:nsid w:val="69CB5480"/>
    <w:multiLevelType w:val="hybridMultilevel"/>
    <w:tmpl w:val="09F8CB5E"/>
    <w:lvl w:ilvl="0" w:tplc="04090005">
      <w:start w:val="1"/>
      <w:numFmt w:val="bullet"/>
      <w:lvlText w:val=""/>
      <w:lvlJc w:val="left"/>
      <w:pPr>
        <w:ind w:left="480" w:hanging="360"/>
      </w:pPr>
      <w:rPr>
        <w:rFonts w:ascii="Wingdings" w:hAnsi="Wingding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nsid w:val="6C827400"/>
    <w:multiLevelType w:val="hybridMultilevel"/>
    <w:tmpl w:val="0DB4347A"/>
    <w:lvl w:ilvl="0" w:tplc="1C0C70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724792"/>
    <w:multiLevelType w:val="hybridMultilevel"/>
    <w:tmpl w:val="B9BAB676"/>
    <w:lvl w:ilvl="0" w:tplc="1C0C70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602911"/>
    <w:multiLevelType w:val="hybridMultilevel"/>
    <w:tmpl w:val="7026CD06"/>
    <w:lvl w:ilvl="0" w:tplc="F2287B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B0226"/>
    <w:multiLevelType w:val="hybridMultilevel"/>
    <w:tmpl w:val="593CE170"/>
    <w:lvl w:ilvl="0" w:tplc="932C804A">
      <w:start w:val="1"/>
      <w:numFmt w:val="bullet"/>
      <w:lvlText w:val=""/>
      <w:lvlJc w:val="left"/>
      <w:pPr>
        <w:ind w:left="720" w:hanging="360"/>
      </w:pPr>
      <w:rPr>
        <w:rFonts w:ascii="Symbol" w:hAnsi="Symbol" w:hint="default"/>
        <w:b w:val="0"/>
        <w:bCs w:val="0"/>
        <w:i w:val="0"/>
        <w:iCs w:val="0"/>
        <w:strike w:val="0"/>
        <w:sz w:val="24"/>
        <w:szCs w:val="24"/>
        <w:u w:val="none"/>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9EE0305"/>
    <w:multiLevelType w:val="hybridMultilevel"/>
    <w:tmpl w:val="F056D60A"/>
    <w:lvl w:ilvl="0" w:tplc="F3A0DD2C">
      <w:start w:val="1"/>
      <w:numFmt w:val="decimal"/>
      <w:lvlText w:val="%1."/>
      <w:lvlJc w:val="left"/>
      <w:pPr>
        <w:tabs>
          <w:tab w:val="num" w:pos="-240"/>
        </w:tabs>
        <w:ind w:left="120" w:hanging="360"/>
      </w:pPr>
      <w:rPr>
        <w:rFonts w:hint="default"/>
      </w:rPr>
    </w:lvl>
    <w:lvl w:ilvl="1" w:tplc="1C0C7060">
      <w:start w:val="1"/>
      <w:numFmt w:val="decimal"/>
      <w:lvlText w:val="#%2"/>
      <w:lvlJc w:val="left"/>
      <w:pPr>
        <w:ind w:left="840" w:hanging="360"/>
      </w:pPr>
      <w:rPr>
        <w:rFonts w:hint="default"/>
      </w:rPr>
    </w:lvl>
    <w:lvl w:ilvl="2" w:tplc="932C804A">
      <w:start w:val="1"/>
      <w:numFmt w:val="bullet"/>
      <w:lvlText w:val=""/>
      <w:lvlJc w:val="left"/>
      <w:pPr>
        <w:ind w:left="1560" w:hanging="360"/>
      </w:pPr>
      <w:rPr>
        <w:rFonts w:ascii="Symbol" w:hAnsi="Symbol" w:hint="default"/>
        <w:b w:val="0"/>
        <w:bCs w:val="0"/>
        <w:i w:val="0"/>
        <w:iCs w:val="0"/>
        <w:strike w:val="0"/>
        <w:sz w:val="24"/>
        <w:szCs w:val="24"/>
        <w:u w:val="none"/>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num w:numId="1">
    <w:abstractNumId w:val="18"/>
  </w:num>
  <w:num w:numId="2">
    <w:abstractNumId w:val="3"/>
  </w:num>
  <w:num w:numId="3">
    <w:abstractNumId w:val="11"/>
  </w:num>
  <w:num w:numId="4">
    <w:abstractNumId w:val="0"/>
  </w:num>
  <w:num w:numId="5">
    <w:abstractNumId w:val="12"/>
  </w:num>
  <w:num w:numId="6">
    <w:abstractNumId w:val="10"/>
  </w:num>
  <w:num w:numId="7">
    <w:abstractNumId w:val="9"/>
  </w:num>
  <w:num w:numId="8">
    <w:abstractNumId w:val="7"/>
  </w:num>
  <w:num w:numId="9">
    <w:abstractNumId w:val="13"/>
  </w:num>
  <w:num w:numId="10">
    <w:abstractNumId w:val="2"/>
  </w:num>
  <w:num w:numId="11">
    <w:abstractNumId w:val="15"/>
  </w:num>
  <w:num w:numId="12">
    <w:abstractNumId w:val="14"/>
  </w:num>
  <w:num w:numId="13">
    <w:abstractNumId w:val="4"/>
  </w:num>
  <w:num w:numId="14">
    <w:abstractNumId w:val="1"/>
  </w:num>
  <w:num w:numId="15">
    <w:abstractNumId w:val="5"/>
  </w:num>
  <w:num w:numId="16">
    <w:abstractNumId w:val="16"/>
  </w:num>
  <w:num w:numId="17">
    <w:abstractNumId w:val="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62"/>
    <w:rsid w:val="0004734E"/>
    <w:rsid w:val="000C7A50"/>
    <w:rsid w:val="00104607"/>
    <w:rsid w:val="00114F20"/>
    <w:rsid w:val="002067F8"/>
    <w:rsid w:val="00246982"/>
    <w:rsid w:val="002564FF"/>
    <w:rsid w:val="002D7592"/>
    <w:rsid w:val="00346E27"/>
    <w:rsid w:val="0035677C"/>
    <w:rsid w:val="00363762"/>
    <w:rsid w:val="0039727D"/>
    <w:rsid w:val="003A5964"/>
    <w:rsid w:val="00455F72"/>
    <w:rsid w:val="004A3834"/>
    <w:rsid w:val="0052471A"/>
    <w:rsid w:val="005742D7"/>
    <w:rsid w:val="005D6E04"/>
    <w:rsid w:val="005F5022"/>
    <w:rsid w:val="00632540"/>
    <w:rsid w:val="006C5366"/>
    <w:rsid w:val="006E0CFA"/>
    <w:rsid w:val="006F5B6D"/>
    <w:rsid w:val="007206F8"/>
    <w:rsid w:val="007710C0"/>
    <w:rsid w:val="00787F40"/>
    <w:rsid w:val="00870244"/>
    <w:rsid w:val="00870A79"/>
    <w:rsid w:val="008C22CE"/>
    <w:rsid w:val="008D21C8"/>
    <w:rsid w:val="0094195A"/>
    <w:rsid w:val="00975A41"/>
    <w:rsid w:val="009B2F29"/>
    <w:rsid w:val="009D07B1"/>
    <w:rsid w:val="009D1B64"/>
    <w:rsid w:val="009E49FF"/>
    <w:rsid w:val="00A43965"/>
    <w:rsid w:val="00AB705F"/>
    <w:rsid w:val="00B91920"/>
    <w:rsid w:val="00C945ED"/>
    <w:rsid w:val="00C97977"/>
    <w:rsid w:val="00D21880"/>
    <w:rsid w:val="00D95C0C"/>
    <w:rsid w:val="00DA50BA"/>
    <w:rsid w:val="00DD3FB4"/>
    <w:rsid w:val="00DF34C5"/>
    <w:rsid w:val="00E302AE"/>
    <w:rsid w:val="00E959C3"/>
    <w:rsid w:val="00EB3DC8"/>
    <w:rsid w:val="00EC2CCB"/>
    <w:rsid w:val="00F03564"/>
    <w:rsid w:val="00F1155C"/>
    <w:rsid w:val="00FB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BB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7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3762"/>
    <w:rPr>
      <w:color w:val="0000FF"/>
      <w:u w:val="single"/>
    </w:rPr>
  </w:style>
  <w:style w:type="paragraph" w:styleId="Header">
    <w:name w:val="header"/>
    <w:basedOn w:val="Normal"/>
    <w:rsid w:val="00DA50BA"/>
    <w:pPr>
      <w:tabs>
        <w:tab w:val="center" w:pos="4320"/>
        <w:tab w:val="right" w:pos="8640"/>
      </w:tabs>
    </w:pPr>
  </w:style>
  <w:style w:type="paragraph" w:styleId="Footer">
    <w:name w:val="footer"/>
    <w:basedOn w:val="Normal"/>
    <w:rsid w:val="00DA50BA"/>
    <w:pPr>
      <w:tabs>
        <w:tab w:val="center" w:pos="4320"/>
        <w:tab w:val="right" w:pos="8640"/>
      </w:tabs>
    </w:pPr>
  </w:style>
  <w:style w:type="paragraph" w:styleId="ListParagraph">
    <w:name w:val="List Paragraph"/>
    <w:basedOn w:val="Normal"/>
    <w:uiPriority w:val="72"/>
    <w:rsid w:val="00B91920"/>
    <w:pPr>
      <w:ind w:left="720"/>
      <w:contextualSpacing/>
    </w:pPr>
  </w:style>
  <w:style w:type="paragraph" w:styleId="NormalWeb">
    <w:name w:val="Normal (Web)"/>
    <w:basedOn w:val="Normal"/>
    <w:uiPriority w:val="99"/>
    <w:unhideWhenUsed/>
    <w:rsid w:val="009D1B64"/>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7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3762"/>
    <w:rPr>
      <w:color w:val="0000FF"/>
      <w:u w:val="single"/>
    </w:rPr>
  </w:style>
  <w:style w:type="paragraph" w:styleId="Header">
    <w:name w:val="header"/>
    <w:basedOn w:val="Normal"/>
    <w:rsid w:val="00DA50BA"/>
    <w:pPr>
      <w:tabs>
        <w:tab w:val="center" w:pos="4320"/>
        <w:tab w:val="right" w:pos="8640"/>
      </w:tabs>
    </w:pPr>
  </w:style>
  <w:style w:type="paragraph" w:styleId="Footer">
    <w:name w:val="footer"/>
    <w:basedOn w:val="Normal"/>
    <w:rsid w:val="00DA50BA"/>
    <w:pPr>
      <w:tabs>
        <w:tab w:val="center" w:pos="4320"/>
        <w:tab w:val="right" w:pos="8640"/>
      </w:tabs>
    </w:pPr>
  </w:style>
  <w:style w:type="paragraph" w:styleId="ListParagraph">
    <w:name w:val="List Paragraph"/>
    <w:basedOn w:val="Normal"/>
    <w:uiPriority w:val="72"/>
    <w:rsid w:val="00B91920"/>
    <w:pPr>
      <w:ind w:left="720"/>
      <w:contextualSpacing/>
    </w:pPr>
  </w:style>
  <w:style w:type="paragraph" w:styleId="NormalWeb">
    <w:name w:val="Normal (Web)"/>
    <w:basedOn w:val="Normal"/>
    <w:uiPriority w:val="99"/>
    <w:unhideWhenUsed/>
    <w:rsid w:val="009D1B64"/>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parfitt@cde.ca.gov"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LPC Activities Report - Child Development (CA Dept of Education)</vt:lpstr>
    </vt:vector>
  </TitlesOfParts>
  <Company>Calif. Dept. of Education</Company>
  <LinksUpToDate>false</LinksUpToDate>
  <CharactersWithSpaces>4932</CharactersWithSpaces>
  <SharedDoc>false</SharedDoc>
  <HLinks>
    <vt:vector size="6" baseType="variant">
      <vt:variant>
        <vt:i4>458865</vt:i4>
      </vt:variant>
      <vt:variant>
        <vt:i4>0</vt:i4>
      </vt:variant>
      <vt:variant>
        <vt:i4>0</vt:i4>
      </vt:variant>
      <vt:variant>
        <vt:i4>5</vt:i4>
      </vt:variant>
      <vt:variant>
        <vt:lpwstr>mailto:lparfitt@cde.ca.gov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LPC Activities Report - Child Development (CA Dept of Education)</dc:title>
  <dc:subject>Local Planning Council Annual Summary of Activities Report.</dc:subject>
  <dc:creator> </dc:creator>
  <cp:keywords/>
  <dc:description/>
  <cp:lastModifiedBy>Rossnina Dort</cp:lastModifiedBy>
  <cp:revision>2</cp:revision>
  <cp:lastPrinted>2016-07-18T18:15:00Z</cp:lastPrinted>
  <dcterms:created xsi:type="dcterms:W3CDTF">2018-07-21T04:58:00Z</dcterms:created>
  <dcterms:modified xsi:type="dcterms:W3CDTF">2018-07-21T04:58:00Z</dcterms:modified>
</cp:coreProperties>
</file>